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22" w:rsidRDefault="00087922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АДМИНИСТРАЦИЯ </w:t>
      </w:r>
    </w:p>
    <w:p w:rsidR="004773CE" w:rsidRPr="00F955BA" w:rsidRDefault="0098202F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98202F">
        <w:rPr>
          <w:rStyle w:val="a3"/>
          <w:b w:val="0"/>
          <w:sz w:val="28"/>
          <w:szCs w:val="28"/>
        </w:rPr>
        <w:t>ПРИВОЛЖСКОГО</w:t>
      </w:r>
      <w:r w:rsidR="004773CE" w:rsidRPr="00F955BA">
        <w:rPr>
          <w:rStyle w:val="a3"/>
          <w:b w:val="0"/>
          <w:sz w:val="28"/>
          <w:szCs w:val="28"/>
        </w:rPr>
        <w:t xml:space="preserve"> МУНИЦИПАЛЬНОГО ОБРАЗОВАНИЯ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МАРКСОВСКОГО МУНИЦИПАЛЬНОГО РАЙОНА 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>САРАТОВСКОЙ ОБЛАСТИ</w:t>
      </w:r>
    </w:p>
    <w:p w:rsidR="004773CE" w:rsidRPr="00494EDB" w:rsidRDefault="004773CE" w:rsidP="004773CE">
      <w:pPr>
        <w:pStyle w:val="a4"/>
        <w:jc w:val="center"/>
        <w:rPr>
          <w:sz w:val="28"/>
          <w:szCs w:val="28"/>
        </w:rPr>
      </w:pPr>
      <w:r w:rsidRPr="00494EDB">
        <w:rPr>
          <w:rStyle w:val="a3"/>
          <w:sz w:val="28"/>
          <w:szCs w:val="28"/>
        </w:rPr>
        <w:t>ПОСТАНОВЛЕНИЕ</w:t>
      </w:r>
    </w:p>
    <w:p w:rsidR="004773CE" w:rsidRPr="00494EDB" w:rsidRDefault="0098202F" w:rsidP="004773CE">
      <w:pPr>
        <w:pStyle w:val="a4"/>
        <w:rPr>
          <w:rStyle w:val="a3"/>
          <w:b w:val="0"/>
          <w:sz w:val="28"/>
          <w:szCs w:val="28"/>
        </w:rPr>
      </w:pPr>
      <w:r w:rsidRPr="00494EDB">
        <w:rPr>
          <w:rStyle w:val="a3"/>
          <w:b w:val="0"/>
          <w:sz w:val="28"/>
          <w:szCs w:val="28"/>
        </w:rPr>
        <w:t>О</w:t>
      </w:r>
      <w:r w:rsidR="004773CE" w:rsidRPr="00494EDB">
        <w:rPr>
          <w:rStyle w:val="a3"/>
          <w:b w:val="0"/>
          <w:sz w:val="28"/>
          <w:szCs w:val="28"/>
        </w:rPr>
        <w:t>т</w:t>
      </w:r>
      <w:r w:rsidR="00087922">
        <w:rPr>
          <w:rStyle w:val="a3"/>
          <w:b w:val="0"/>
          <w:sz w:val="28"/>
          <w:szCs w:val="28"/>
        </w:rPr>
        <w:t xml:space="preserve">  21.06.</w:t>
      </w:r>
      <w:r>
        <w:rPr>
          <w:rStyle w:val="a3"/>
          <w:b w:val="0"/>
          <w:sz w:val="28"/>
          <w:szCs w:val="28"/>
        </w:rPr>
        <w:t>2024</w:t>
      </w:r>
      <w:r w:rsidR="004773CE" w:rsidRPr="00494EDB">
        <w:rPr>
          <w:rStyle w:val="a3"/>
          <w:b w:val="0"/>
          <w:sz w:val="28"/>
          <w:szCs w:val="28"/>
        </w:rPr>
        <w:t xml:space="preserve">г.   № </w:t>
      </w:r>
      <w:r w:rsidR="00087922">
        <w:rPr>
          <w:rStyle w:val="a3"/>
          <w:b w:val="0"/>
          <w:sz w:val="28"/>
          <w:szCs w:val="28"/>
        </w:rPr>
        <w:t>51</w:t>
      </w:r>
    </w:p>
    <w:p w:rsidR="00F42482" w:rsidRPr="00494EDB" w:rsidRDefault="00F42482" w:rsidP="00A7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 утверждении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методики прогнозирования поступлений </w:t>
      </w:r>
      <w:r w:rsidR="00C74B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 источникам финансирования дефицита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бюджет</w:t>
      </w:r>
      <w:r w:rsidR="00C74B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98202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Приволжского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муниципального образования </w:t>
      </w:r>
    </w:p>
    <w:p w:rsidR="0069588C" w:rsidRPr="00494EDB" w:rsidRDefault="0069588C" w:rsidP="00892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пунктом 1 статьи 160.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Бюджетного кодекса Российской Федерации, постановлени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Правительства Российской Федерации </w:t>
      </w:r>
      <w:r w:rsidR="00EE3EF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26.05.2016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</w:t>
      </w:r>
      <w:r w:rsidR="00F955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469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общих требованиях к методике прогнозирования поступлений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по источникам финансирования дефицита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бюджета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администрация </w:t>
      </w:r>
      <w:r w:rsidR="00530B7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Приволжского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F42482" w:rsidRPr="00494EDB" w:rsidRDefault="00F42482" w:rsidP="00F955BA">
      <w:pPr>
        <w:shd w:val="clear" w:color="auto" w:fill="FFFFFF"/>
        <w:spacing w:after="13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725CB7" w:rsidRPr="00494EDB" w:rsidRDefault="00F42482" w:rsidP="00C74BBE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методику прогнозирования поступлений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источникам финансирования дефицита бюджета </w:t>
      </w:r>
      <w:r w:rsidR="00530B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Приволжского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образования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приложению.</w:t>
      </w:r>
    </w:p>
    <w:p w:rsidR="00A52425" w:rsidRPr="00494EDB" w:rsidRDefault="00A52425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426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Обнародовать настоящее постановление на информационных стендах населенных пунктов </w:t>
      </w:r>
      <w:r w:rsidR="00530B7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Приволжского</w:t>
      </w:r>
      <w:r w:rsidR="00530B75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образования и разместить на официальном сайте </w:t>
      </w:r>
      <w:r w:rsidR="00530B7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Приволжского</w:t>
      </w:r>
      <w:r w:rsidR="00530B75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образования.</w:t>
      </w:r>
    </w:p>
    <w:p w:rsidR="00D94D70" w:rsidRPr="00494EDB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142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bookmarkStart w:id="0" w:name="_GoBack"/>
      <w:bookmarkEnd w:id="0"/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5CB7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C065B4" w:rsidRDefault="00C065B4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Глава </w:t>
      </w:r>
      <w:proofErr w:type="gramStart"/>
      <w:r w:rsidR="00530B7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Приволжского</w:t>
      </w:r>
      <w:proofErr w:type="gramEnd"/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                                       </w:t>
      </w:r>
      <w:r w:rsidR="00530B7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         </w:t>
      </w:r>
      <w:r w:rsidR="00B3669F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  <w:r w:rsidR="00530B7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Т.Ж. </w:t>
      </w:r>
      <w:proofErr w:type="spellStart"/>
      <w:r w:rsidR="00530B7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Джусубалиев</w:t>
      </w:r>
      <w:proofErr w:type="spellEnd"/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Pr="00494EDB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4BBE" w:rsidRDefault="00C74BBE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 w:type="page"/>
      </w:r>
    </w:p>
    <w:p w:rsidR="00F42482" w:rsidRPr="00494EDB" w:rsidRDefault="00F42482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  <w:r w:rsidR="007404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постановлению администрации </w:t>
      </w:r>
      <w:r w:rsidR="00530B7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Приволжского</w:t>
      </w:r>
      <w:r w:rsidR="00530B75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F42482" w:rsidRPr="00494EDB" w:rsidRDefault="00A52425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87922">
        <w:rPr>
          <w:rFonts w:ascii="Times New Roman" w:eastAsia="Times New Roman" w:hAnsi="Times New Roman" w:cs="Times New Roman"/>
          <w:color w:val="333333"/>
          <w:sz w:val="28"/>
          <w:szCs w:val="28"/>
        </w:rPr>
        <w:t>21.06.2024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  <w:r w:rsidR="00725CB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№ </w:t>
      </w:r>
      <w:r w:rsidR="00087922">
        <w:rPr>
          <w:rFonts w:ascii="Times New Roman" w:eastAsia="Times New Roman" w:hAnsi="Times New Roman" w:cs="Times New Roman"/>
          <w:color w:val="333333"/>
          <w:sz w:val="28"/>
          <w:szCs w:val="28"/>
        </w:rPr>
        <w:t>51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EE3EFE" w:rsidRPr="00F955BA" w:rsidRDefault="00F42482" w:rsidP="00567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Методика прогнозирования</w:t>
      </w:r>
      <w:r w:rsid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поступлений </w:t>
      </w:r>
      <w:r w:rsidR="00F4648A" w:rsidRP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 источникам финансирования дефицита бюджета </w:t>
      </w:r>
      <w:r w:rsidR="00530B7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Приволжского</w:t>
      </w:r>
      <w:r w:rsidR="00F4648A" w:rsidRP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</w:t>
      </w: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C065B4" w:rsidRDefault="00F42482" w:rsidP="00036505">
      <w:pPr>
        <w:shd w:val="clear" w:color="auto" w:fill="FFFFFF"/>
        <w:spacing w:before="100" w:beforeAutospacing="1"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Настоящая методика </w:t>
      </w:r>
      <w:r w:rsidR="00FD2346" w:rsidRP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определяет порядок </w:t>
      </w:r>
      <w:proofErr w:type="gramStart"/>
      <w:r w:rsidR="00FD2346" w:rsidRP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расчета прогноза поступлений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прогнозирования поступлений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648A"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источникам финансирования дефицита бюджета </w:t>
      </w:r>
      <w:r w:rsidR="00530B7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Приволжского</w:t>
      </w:r>
      <w:r w:rsidR="00F4648A"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методика прогнозирования)</w:t>
      </w:r>
      <w:r w:rsidR="00C065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065B4" w:rsidRDefault="00C065B4" w:rsidP="00036505">
      <w:pPr>
        <w:shd w:val="clear" w:color="auto" w:fill="FFFFFF"/>
        <w:spacing w:before="100" w:beforeAutospacing="1" w:after="0" w:line="27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Перечень поступлений по источникам финансирования дефицита бюджета </w:t>
      </w:r>
      <w:r w:rsidR="00530B7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Приволжского</w:t>
      </w:r>
      <w:r w:rsidR="00530B75"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520"/>
        <w:gridCol w:w="6399"/>
      </w:tblGrid>
      <w:tr w:rsidR="00C065B4" w:rsidRPr="00AF629C" w:rsidTr="00036505">
        <w:tc>
          <w:tcPr>
            <w:tcW w:w="687" w:type="dxa"/>
          </w:tcPr>
          <w:p w:rsidR="00866F1B" w:rsidRDefault="00866F1B" w:rsidP="000365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065B4" w:rsidRPr="00C065B4" w:rsidRDefault="00C065B4" w:rsidP="000365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 xml:space="preserve">Код </w:t>
            </w:r>
            <w:r w:rsidR="00036505">
              <w:rPr>
                <w:rFonts w:ascii="Times New Roman" w:hAnsi="Times New Roman" w:cs="Times New Roman"/>
                <w:bCs/>
                <w:sz w:val="20"/>
              </w:rPr>
              <w:t>ГА</w:t>
            </w:r>
          </w:p>
        </w:tc>
        <w:tc>
          <w:tcPr>
            <w:tcW w:w="2520" w:type="dxa"/>
            <w:vAlign w:val="center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>Код бюджетной     классификации</w:t>
            </w:r>
          </w:p>
        </w:tc>
        <w:tc>
          <w:tcPr>
            <w:tcW w:w="6399" w:type="dxa"/>
            <w:vAlign w:val="center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>Наименование</w:t>
            </w:r>
          </w:p>
        </w:tc>
      </w:tr>
      <w:tr w:rsidR="00C065B4" w:rsidRPr="00AF629C" w:rsidTr="00036505">
        <w:trPr>
          <w:trHeight w:val="447"/>
        </w:trPr>
        <w:tc>
          <w:tcPr>
            <w:tcW w:w="687" w:type="dxa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919" w:type="dxa"/>
            <w:gridSpan w:val="2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B4">
              <w:rPr>
                <w:rFonts w:ascii="Times New Roman" w:hAnsi="Times New Roman" w:cs="Times New Roman"/>
              </w:rPr>
              <w:t>Комитет финансов  администрации  Марксовского муниципального района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Получение</w:t>
            </w:r>
            <w:r w:rsidRPr="00AF629C">
              <w:rPr>
                <w:rFonts w:ascii="Times New Roman" w:hAnsi="Times New Roman" w:cs="Times New Roman"/>
                <w:snapToGrid w:val="0"/>
              </w:rPr>
              <w:t xml:space="preserve"> кредитов</w:t>
            </w:r>
            <w:r w:rsidRPr="00AF629C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36505" w:rsidRDefault="00036505" w:rsidP="003E3F1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64BF" w:rsidRDefault="00FE64BF" w:rsidP="00036505">
      <w:pPr>
        <w:shd w:val="clear" w:color="auto" w:fill="FFFFFF"/>
        <w:spacing w:after="0" w:line="277" w:lineRule="atLeast"/>
        <w:ind w:left="1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</w:t>
      </w:r>
      <w:r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расчета прогнозного объема по каждому виду поступлений по источникам финансирования дефицита бюджета</w:t>
      </w:r>
    </w:p>
    <w:p w:rsidR="00036505" w:rsidRPr="00FE64BF" w:rsidRDefault="00036505" w:rsidP="00036505">
      <w:pPr>
        <w:shd w:val="clear" w:color="auto" w:fill="FFFFFF"/>
        <w:spacing w:after="0" w:line="277" w:lineRule="atLeast"/>
        <w:ind w:left="1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5F84" w:rsidRDefault="0012267A" w:rsidP="005F5F84">
      <w:pPr>
        <w:shd w:val="clear" w:color="auto" w:fill="FFFFFF"/>
        <w:spacing w:after="0" w:line="277" w:lineRule="atLeast"/>
        <w:ind w:firstLine="5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гнозирование объема поступлений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кредитов от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кредитных организаций в валюте Российской Федерации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производится методом прямого счета.</w:t>
      </w:r>
    </w:p>
    <w:p w:rsidR="003E3F1C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определении о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сро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муниципальных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заимствований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учитывать:</w:t>
      </w:r>
    </w:p>
    <w:p w:rsidR="003E3F1C" w:rsidRDefault="003E3F1C" w:rsidP="008A559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уровень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дефицита бюджета муниципального образования на очередной финансовый год и плановый период</w:t>
      </w:r>
      <w:r w:rsidR="00A72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ограничениями, установленными Бюджетным кодексом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3F1C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бюджетных ассигнований, направляемых на погашение муниципального долга;</w:t>
      </w:r>
    </w:p>
    <w:p w:rsidR="00FE64BF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рыночную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конъюнктур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финансового (долгового) рынка, определяющего стоимость привлечения заимствований.</w:t>
      </w:r>
    </w:p>
    <w:p w:rsidR="005F5F84" w:rsidRPr="005F5F84" w:rsidRDefault="00A72A9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Предельный объем возможных заимствований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очередной финансовый </w:t>
      </w:r>
      <w:proofErr w:type="gramStart"/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год</w:t>
      </w:r>
      <w:proofErr w:type="gramEnd"/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каждый год планового периода </w:t>
      </w:r>
      <w:r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производится методом прямого счета 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исхо</w:t>
      </w:r>
      <w:r w:rsidR="005F5F84"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дя из условий действующих договоров (соглашений) согласно следующей формуле:</w:t>
      </w:r>
    </w:p>
    <w:p w:rsidR="005F5F84" w:rsidRPr="005F5F84" w:rsidRDefault="005F5F84" w:rsidP="0012267A">
      <w:pPr>
        <w:shd w:val="clear" w:color="auto" w:fill="FFFFFF"/>
        <w:spacing w:after="0" w:line="277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 =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Кпу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 – БП - ДН) + ДО –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МДнг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, где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Поз – объем возможных заимствований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Кпу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коэффициент, учитывающий предельный уровень долговой нагрузки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привлеченным муниципальным заимствованиям в соответствии с требованиями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установленными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ым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кодекса Российской Федерации; 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 – утвержденный или прогнозируемый годовой объем доходов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БП – утвержденный или прогнозируемый годовой объем безвозмездных поступлений в бюджет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ДН - утвержденный или прогнозируемый объем поступлений налоговых доходов по дополнительным нормативам отчислений;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gram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долговые</w:t>
      </w:r>
      <w:proofErr w:type="gram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обязательства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, со сроком погашения в соответствующем финансовом году;</w:t>
      </w:r>
    </w:p>
    <w:p w:rsidR="00FE64BF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МДнг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муниципальный долг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начало соответствующего финансового года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64BF" w:rsidRDefault="0012267A" w:rsidP="00257102">
      <w:pPr>
        <w:shd w:val="clear" w:color="auto" w:fill="FFFFFF"/>
        <w:spacing w:after="0" w:line="277" w:lineRule="atLeast"/>
        <w:ind w:firstLine="5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уемый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получения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кредитов 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других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ов бюджетной системы Российской Федерации в валюте Российской Федерации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принимается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</w:p>
    <w:p w:rsidR="0028335D" w:rsidRDefault="0012267A" w:rsidP="007C26B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28335D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выплат по источникам финансирования дефицита бюджета определяется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методом прямого счета</w:t>
      </w:r>
      <w:r w:rsidR="002833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 с условиями принятых и планируемых к принятию долговых обязательств.</w:t>
      </w:r>
    </w:p>
    <w:p w:rsidR="0012267A" w:rsidRDefault="0012267A" w:rsidP="0012267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Поступления по изменению остатков денежных средств бюджетов сельских поселений относится к непрогнозируемым </w:t>
      </w:r>
      <w:proofErr w:type="gramStart"/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источникам</w:t>
      </w:r>
      <w:proofErr w:type="gramEnd"/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определяются в течение соответствующего финансового года с учетом фактического </w:t>
      </w:r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исполнения бюджета за отчетный финансовый год</w:t>
      </w:r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Прогнозные поступления по ним принимаются </w:t>
      </w:r>
      <w:proofErr w:type="gramStart"/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равными</w:t>
      </w:r>
      <w:proofErr w:type="gramEnd"/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  <w:r w:rsidR="00257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2267A" w:rsidRDefault="0012267A" w:rsidP="0012267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Обновление указанных расчетов может производиться по мере необходимости в течение текущего финансового года с учетом фактического исполнения бюджета муниципального образования.</w:t>
      </w:r>
    </w:p>
    <w:p w:rsidR="007C26B5" w:rsidRPr="00494EDB" w:rsidRDefault="007C26B5" w:rsidP="007C26B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C26B5" w:rsidRPr="00494EDB" w:rsidSect="00C065B4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F2"/>
    <w:multiLevelType w:val="multilevel"/>
    <w:tmpl w:val="043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4933"/>
    <w:multiLevelType w:val="multilevel"/>
    <w:tmpl w:val="B97A1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A5F"/>
    <w:multiLevelType w:val="multilevel"/>
    <w:tmpl w:val="D764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57903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4">
    <w:nsid w:val="321E6E6B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5">
    <w:nsid w:val="368E1DB9"/>
    <w:multiLevelType w:val="multilevel"/>
    <w:tmpl w:val="D3260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F6401"/>
    <w:multiLevelType w:val="multilevel"/>
    <w:tmpl w:val="8F1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B01D9"/>
    <w:multiLevelType w:val="multilevel"/>
    <w:tmpl w:val="471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1443B"/>
    <w:multiLevelType w:val="multilevel"/>
    <w:tmpl w:val="78EE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270B9"/>
    <w:multiLevelType w:val="multilevel"/>
    <w:tmpl w:val="76CA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D0594"/>
    <w:multiLevelType w:val="multilevel"/>
    <w:tmpl w:val="6A62A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8176A"/>
    <w:multiLevelType w:val="multilevel"/>
    <w:tmpl w:val="D6B6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66FD6"/>
    <w:multiLevelType w:val="multilevel"/>
    <w:tmpl w:val="77F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005ED"/>
    <w:multiLevelType w:val="multilevel"/>
    <w:tmpl w:val="2366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25D96"/>
    <w:multiLevelType w:val="multilevel"/>
    <w:tmpl w:val="FEE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D02DA"/>
    <w:multiLevelType w:val="multilevel"/>
    <w:tmpl w:val="2452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363E0B"/>
    <w:rsid w:val="00036505"/>
    <w:rsid w:val="00087922"/>
    <w:rsid w:val="0009050C"/>
    <w:rsid w:val="000C424C"/>
    <w:rsid w:val="0012267A"/>
    <w:rsid w:val="00182CE7"/>
    <w:rsid w:val="001D0412"/>
    <w:rsid w:val="00257102"/>
    <w:rsid w:val="00282077"/>
    <w:rsid w:val="0028335D"/>
    <w:rsid w:val="002B216F"/>
    <w:rsid w:val="002F0210"/>
    <w:rsid w:val="00305EDB"/>
    <w:rsid w:val="00363E0B"/>
    <w:rsid w:val="00386CA7"/>
    <w:rsid w:val="003E3F1C"/>
    <w:rsid w:val="00474AD8"/>
    <w:rsid w:val="004773CE"/>
    <w:rsid w:val="00494EDB"/>
    <w:rsid w:val="004F7728"/>
    <w:rsid w:val="00502F1C"/>
    <w:rsid w:val="00530B75"/>
    <w:rsid w:val="00567A33"/>
    <w:rsid w:val="005F5F84"/>
    <w:rsid w:val="00606DFA"/>
    <w:rsid w:val="0069588C"/>
    <w:rsid w:val="00695A29"/>
    <w:rsid w:val="006E4310"/>
    <w:rsid w:val="006E537F"/>
    <w:rsid w:val="00725CB7"/>
    <w:rsid w:val="00731217"/>
    <w:rsid w:val="007404E8"/>
    <w:rsid w:val="00745DEA"/>
    <w:rsid w:val="007C26B5"/>
    <w:rsid w:val="007D04DF"/>
    <w:rsid w:val="007D0868"/>
    <w:rsid w:val="007F5F41"/>
    <w:rsid w:val="00820272"/>
    <w:rsid w:val="00866F1B"/>
    <w:rsid w:val="00892C68"/>
    <w:rsid w:val="008A559A"/>
    <w:rsid w:val="0098202F"/>
    <w:rsid w:val="00996B60"/>
    <w:rsid w:val="00A1028D"/>
    <w:rsid w:val="00A36890"/>
    <w:rsid w:val="00A52425"/>
    <w:rsid w:val="00A72A94"/>
    <w:rsid w:val="00A74A04"/>
    <w:rsid w:val="00AD0F73"/>
    <w:rsid w:val="00B3669F"/>
    <w:rsid w:val="00C065B4"/>
    <w:rsid w:val="00C74BBE"/>
    <w:rsid w:val="00CA312D"/>
    <w:rsid w:val="00D442F7"/>
    <w:rsid w:val="00D94D70"/>
    <w:rsid w:val="00DF24E7"/>
    <w:rsid w:val="00E7667B"/>
    <w:rsid w:val="00EB60F5"/>
    <w:rsid w:val="00EE3EFE"/>
    <w:rsid w:val="00F42482"/>
    <w:rsid w:val="00F4648A"/>
    <w:rsid w:val="00F56CFF"/>
    <w:rsid w:val="00F734B9"/>
    <w:rsid w:val="00F955BA"/>
    <w:rsid w:val="00FD2346"/>
    <w:rsid w:val="00FE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A"/>
  </w:style>
  <w:style w:type="paragraph" w:styleId="5">
    <w:name w:val="heading 5"/>
    <w:basedOn w:val="a"/>
    <w:link w:val="50"/>
    <w:uiPriority w:val="9"/>
    <w:qFormat/>
    <w:rsid w:val="00363E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3E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63E0B"/>
    <w:rPr>
      <w:b/>
      <w:bCs/>
    </w:rPr>
  </w:style>
  <w:style w:type="paragraph" w:styleId="a4">
    <w:name w:val="Normal (Web)"/>
    <w:basedOn w:val="a"/>
    <w:uiPriority w:val="99"/>
    <w:unhideWhenUsed/>
    <w:rsid w:val="0036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C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29C9-0B74-41D1-847D-9487BE67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2024-06-14T10:12:00Z</cp:lastPrinted>
  <dcterms:created xsi:type="dcterms:W3CDTF">2024-07-08T11:08:00Z</dcterms:created>
  <dcterms:modified xsi:type="dcterms:W3CDTF">2024-07-08T11:08:00Z</dcterms:modified>
</cp:coreProperties>
</file>